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806E3" w14:textId="77777777"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Wymagania edukacyjne z biologii dla klasy 6 szkoły podstawowej </w:t>
      </w:r>
    </w:p>
    <w:p w14:paraId="479CE5A4" w14:textId="77777777"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oparte na </w:t>
      </w:r>
      <w:r w:rsidRPr="00E055E8">
        <w:rPr>
          <w:rFonts w:cs="Humanst521EU"/>
          <w:b/>
          <w:bCs/>
          <w:i/>
          <w:iCs/>
          <w:color w:val="000000"/>
          <w:szCs w:val="28"/>
          <w:lang w:val="pl-PL"/>
        </w:rPr>
        <w:t xml:space="preserve">Programie nauczania biologii – Puls życia </w:t>
      </w: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autorstwa Anny </w:t>
      </w:r>
      <w:proofErr w:type="spellStart"/>
      <w:r w:rsidRPr="00E055E8">
        <w:rPr>
          <w:rFonts w:cs="Humanst521EU"/>
          <w:b/>
          <w:bCs/>
          <w:color w:val="000000"/>
          <w:szCs w:val="28"/>
          <w:lang w:val="pl-PL"/>
        </w:rPr>
        <w:t>Zdziennickiej</w:t>
      </w:r>
      <w:proofErr w:type="spellEnd"/>
    </w:p>
    <w:p w14:paraId="6922A0BD" w14:textId="77777777"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3B1545" w:rsidRPr="006A40DF" w14:paraId="3BAEC57E" w14:textId="77777777" w:rsidTr="00664542">
        <w:trPr>
          <w:trHeight w:val="156"/>
        </w:trPr>
        <w:tc>
          <w:tcPr>
            <w:tcW w:w="1696" w:type="dxa"/>
            <w:vMerge w:val="restart"/>
          </w:tcPr>
          <w:p w14:paraId="707D5C88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Dział</w:t>
            </w:r>
            <w:proofErr w:type="spellEnd"/>
          </w:p>
        </w:tc>
        <w:tc>
          <w:tcPr>
            <w:tcW w:w="1843" w:type="dxa"/>
            <w:vMerge w:val="restart"/>
          </w:tcPr>
          <w:p w14:paraId="1453C080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14:paraId="6C0CA1F9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Poziom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wymagań</w:t>
            </w:r>
            <w:proofErr w:type="spellEnd"/>
          </w:p>
        </w:tc>
      </w:tr>
      <w:tr w:rsidR="003B1545" w:rsidRPr="006A40DF" w14:paraId="21D33598" w14:textId="77777777" w:rsidTr="00664542">
        <w:trPr>
          <w:trHeight w:val="84"/>
        </w:trPr>
        <w:tc>
          <w:tcPr>
            <w:tcW w:w="1696" w:type="dxa"/>
            <w:vMerge/>
          </w:tcPr>
          <w:p w14:paraId="3ADB4C50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A0B753A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49CF594" w14:textId="77777777" w:rsidR="003B1545" w:rsidRPr="006A40DF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14:paraId="448621DB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dostateczna</w:t>
            </w:r>
            <w:proofErr w:type="spellEnd"/>
          </w:p>
        </w:tc>
        <w:tc>
          <w:tcPr>
            <w:tcW w:w="2126" w:type="dxa"/>
          </w:tcPr>
          <w:p w14:paraId="68CDA865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dobra</w:t>
            </w:r>
          </w:p>
        </w:tc>
        <w:tc>
          <w:tcPr>
            <w:tcW w:w="2093" w:type="dxa"/>
          </w:tcPr>
          <w:p w14:paraId="34C222BA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bardzo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dobra</w:t>
            </w:r>
          </w:p>
        </w:tc>
        <w:tc>
          <w:tcPr>
            <w:tcW w:w="2125" w:type="dxa"/>
          </w:tcPr>
          <w:p w14:paraId="16BB12F6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celująca</w:t>
            </w:r>
            <w:proofErr w:type="spellEnd"/>
          </w:p>
        </w:tc>
      </w:tr>
      <w:tr w:rsidR="003B1545" w:rsidRPr="008306A5" w14:paraId="124F44F2" w14:textId="77777777" w:rsidTr="00E055E8">
        <w:tc>
          <w:tcPr>
            <w:tcW w:w="1696" w:type="dxa"/>
            <w:vMerge w:val="restart"/>
            <w:textDirection w:val="btLr"/>
          </w:tcPr>
          <w:p w14:paraId="3EBBD3F9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6BFC36F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5B95A35" w14:textId="77777777" w:rsidR="003B1545" w:rsidRDefault="00E055E8" w:rsidP="00E055E8">
            <w:pPr>
              <w:pStyle w:val="Pa20"/>
              <w:numPr>
                <w:ilvl w:val="0"/>
                <w:numId w:val="38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Różnorodność  i jedność świata zwierząt</w:t>
            </w:r>
          </w:p>
          <w:p w14:paraId="72C677C5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2EDBC93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5681E8E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6690E8A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75FC5FC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03B2624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8332BDD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E268FA1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861053B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D1277EE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88FDAF3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1CF6EEC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DDF3AFD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7E6BAED" w14:textId="77777777" w:rsidR="003B1545" w:rsidRPr="00BC2DA8" w:rsidRDefault="003B1545" w:rsidP="00E055E8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14:paraId="099DE6B9" w14:textId="77777777" w:rsidR="003B1545" w:rsidRPr="00BC2DA8" w:rsidRDefault="003B1545" w:rsidP="00E055E8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A90BC5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1. W królestwie zwierząt</w:t>
            </w:r>
          </w:p>
          <w:p w14:paraId="35353FC3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6DBE259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4C874740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wspólne cechy zwierząt</w:t>
            </w:r>
          </w:p>
          <w:p w14:paraId="7CC530B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różnią się zwierzęta kręgowe od bezkręgowych</w:t>
            </w:r>
          </w:p>
          <w:p w14:paraId="33EA23B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867D6B4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02A480F9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przedstawia poziomy organizacji ciała zwierząt</w:t>
            </w:r>
          </w:p>
          <w:p w14:paraId="7BF4922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zwierząt kręgowych i bezkręgowych</w:t>
            </w:r>
          </w:p>
          <w:p w14:paraId="709860E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0CB44D5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311C660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definiuje pojęcia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14:paraId="29834C20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podręcznika przyporządkowuje podane zwierzę do odpowiedniej grupy systematycznej</w:t>
            </w:r>
          </w:p>
          <w:p w14:paraId="2D0C2DD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474725C9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0F816EF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bezkręgowce i kręgowce</w:t>
            </w:r>
          </w:p>
          <w:p w14:paraId="738A65CC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pokrycie ciała bezkręgowców i kręgowców</w:t>
            </w:r>
          </w:p>
          <w:p w14:paraId="1F70372D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szkieletów bezkręgowców</w:t>
            </w:r>
          </w:p>
          <w:p w14:paraId="2F017AC3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66CF5444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3AE0B53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prezentuje stopniowo komplikującą się budowę ciała zwierząt</w:t>
            </w:r>
          </w:p>
          <w:p w14:paraId="5994796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opisu przyporządkowuje zwierzę do odpowiedniej grupy systematycznej</w:t>
            </w:r>
          </w:p>
          <w:p w14:paraId="3003869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AB9FCA9" w14:textId="77777777" w:rsidTr="00664542">
        <w:tc>
          <w:tcPr>
            <w:tcW w:w="1696" w:type="dxa"/>
            <w:vMerge/>
          </w:tcPr>
          <w:p w14:paraId="0614B59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6386DB69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2. Tkanki: nabłonkowa, mięśniowa i nerwowa</w:t>
            </w:r>
          </w:p>
          <w:p w14:paraId="479C3385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71502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jest tkanka</w:t>
            </w:r>
          </w:p>
          <w:p w14:paraId="6C1BE18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podstawowe rodzaje tkanek zwierzęcych</w:t>
            </w:r>
          </w:p>
          <w:p w14:paraId="04A79BDD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14:paraId="2D131A2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0DFB5E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najważniejsze funkcje wskazanej tkanki zwierzęcej</w:t>
            </w:r>
          </w:p>
          <w:p w14:paraId="3151D69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budowę wskazanej tkanki</w:t>
            </w:r>
          </w:p>
          <w:p w14:paraId="2BA2A59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14:paraId="19B67A6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8837DC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określa miejsca występowania w organizmie omawianych tkanek</w:t>
            </w:r>
          </w:p>
          <w:p w14:paraId="377C9DB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14:paraId="42BA992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0B92E8DB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budowę poszczególnych tkanek zwierzęcych</w:t>
            </w:r>
          </w:p>
          <w:p w14:paraId="1DFBD20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rozpoznaje na ilustracji rodzaje tkanek zwierzęcych</w:t>
            </w:r>
          </w:p>
          <w:p w14:paraId="60B63B46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budowę i sposób funkcjonowania tkanki mięśniowej</w:t>
            </w:r>
          </w:p>
          <w:p w14:paraId="4A0CE49D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14:paraId="6BAB425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241DAFC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ilustracji analizuje budowę tkanek zwierzęcych</w:t>
            </w:r>
          </w:p>
          <w:p w14:paraId="21ECE538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tkanek zwierzęcych a pełnionymi przez nie funkcjami</w:t>
            </w:r>
          </w:p>
          <w:p w14:paraId="18226838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</w:t>
            </w:r>
          </w:p>
          <w:p w14:paraId="7B04DBC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wykonuje z dowolnego materiału model wybranej tkanki zwierzęcej</w:t>
            </w:r>
          </w:p>
          <w:p w14:paraId="047013F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659E1CDB" w14:textId="77777777" w:rsidTr="00664542">
        <w:tc>
          <w:tcPr>
            <w:tcW w:w="1696" w:type="dxa"/>
            <w:vMerge/>
          </w:tcPr>
          <w:p w14:paraId="2C1EBFC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32AF1938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3. Tkanka łączna</w:t>
            </w:r>
          </w:p>
          <w:p w14:paraId="0267457A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E0FB6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rodzaje tkanki łącznej</w:t>
            </w:r>
          </w:p>
          <w:p w14:paraId="2819DDC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składniki krwi</w:t>
            </w:r>
          </w:p>
          <w:p w14:paraId="035E556B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14:paraId="54FFA4D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E63A41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rozmieszczenie omawianych tkanek w organizmie </w:t>
            </w:r>
          </w:p>
          <w:p w14:paraId="7F9A29D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składniki krwi</w:t>
            </w:r>
          </w:p>
          <w:p w14:paraId="58432AB0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14:paraId="23C9943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74768C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zróżnicowanie w budowie tkanki łącznej </w:t>
            </w:r>
          </w:p>
          <w:p w14:paraId="598C7F7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funkcje składników krwi </w:t>
            </w:r>
          </w:p>
          <w:p w14:paraId="7E034096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14:paraId="5DD1AF7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044E3C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właściwości i funkcje tkanki kostnej, chrzęstnej i tłuszczowej</w:t>
            </w:r>
          </w:p>
          <w:p w14:paraId="7DE460E6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rolę poszczególnych składników morfotycznych krwi</w:t>
            </w:r>
          </w:p>
          <w:p w14:paraId="3D665C8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14:paraId="1AF976F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6F55071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elementów krwi a pełnionymi przez nie funkcjami</w:t>
            </w:r>
          </w:p>
          <w:p w14:paraId="2BFCF94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14:paraId="22F329F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29BE7445" w14:textId="77777777" w:rsidTr="00664542">
        <w:tc>
          <w:tcPr>
            <w:tcW w:w="1696" w:type="dxa"/>
            <w:vMerge/>
          </w:tcPr>
          <w:p w14:paraId="7DC5F0DF" w14:textId="77777777"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DB689C2" w14:textId="77777777" w:rsidR="003B1545" w:rsidRPr="00824E6F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  <w:r w:rsidR="003B1545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. Płazińce – zwierzęta, które mają </w:t>
            </w:r>
            <w:r w:rsidR="00824E6F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płaskie ciało</w:t>
            </w:r>
          </w:p>
          <w:p w14:paraId="4ECF9CE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0DC46547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miejsce występowania płazińców</w:t>
            </w:r>
          </w:p>
          <w:p w14:paraId="426E103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tasiemca</w:t>
            </w:r>
          </w:p>
          <w:p w14:paraId="1370C30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7F6D475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tracji elementy budowy tasiemca</w:t>
            </w:r>
          </w:p>
          <w:p w14:paraId="0341827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tasiemca do organizmu</w:t>
            </w:r>
          </w:p>
          <w:p w14:paraId="0335FF2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schema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>tu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cyklu rozwojowego tasiemca żywiciela pośredniego</w:t>
            </w:r>
          </w:p>
          <w:p w14:paraId="4989FCF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DBA8E5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przystosowanie tasiemca do pasożytniczego trybu życia</w:t>
            </w:r>
          </w:p>
          <w:p w14:paraId="08F40A3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znaczenie płazińców</w:t>
            </w:r>
          </w:p>
          <w:p w14:paraId="1538623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rolę żywiciela pośredniego i ostatecznego w cyklu rozwojowym tasiemca</w:t>
            </w:r>
          </w:p>
          <w:p w14:paraId="2F1D362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0EB2F29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płazińców</w:t>
            </w:r>
          </w:p>
          <w:p w14:paraId="0210AFA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sposoby zapobiegania zarażeniu się tasiemcem</w:t>
            </w:r>
          </w:p>
          <w:p w14:paraId="55300AC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2F1AAEC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możliwości zakażenia się chorobami wywoływanymi przez płazińce</w:t>
            </w:r>
          </w:p>
          <w:p w14:paraId="2DB0703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płazińców w przyrodzie i dla człowieka</w:t>
            </w:r>
          </w:p>
          <w:p w14:paraId="64CD0ED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63F161C" w14:textId="77777777" w:rsidTr="00664542">
        <w:tc>
          <w:tcPr>
            <w:tcW w:w="1696" w:type="dxa"/>
            <w:vMerge/>
          </w:tcPr>
          <w:p w14:paraId="0A7F36B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4D62AE12" w14:textId="77777777" w:rsidR="003B1545" w:rsidRPr="007225BA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5</w:t>
            </w:r>
            <w:r w:rsidR="003B1545"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 Nicienie – zwierzęta, które mają nitkowate ciało</w:t>
            </w:r>
          </w:p>
          <w:p w14:paraId="5DBCCD1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2F14E26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nicieni</w:t>
            </w:r>
          </w:p>
          <w:p w14:paraId="4F3EEE6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nicienie wśród innych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zwierząt</w:t>
            </w:r>
          </w:p>
          <w:p w14:paraId="3C4C9C7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21C54A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charakterystyczne cechy nicieni</w:t>
            </w:r>
          </w:p>
          <w:p w14:paraId="73E8846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nicieni</w:t>
            </w:r>
          </w:p>
          <w:p w14:paraId="3A2D29C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choroby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wywołane przez nicienie</w:t>
            </w:r>
          </w:p>
          <w:p w14:paraId="71A9A65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460388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nicieni do organizmu</w:t>
            </w:r>
          </w:p>
          <w:p w14:paraId="4A650E2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„choroba brudnych rąk”</w:t>
            </w:r>
          </w:p>
          <w:p w14:paraId="21DD8F3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4BCD0E85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objawy chorób wywołanych przez nicienie </w:t>
            </w:r>
          </w:p>
          <w:p w14:paraId="14B2EBB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profilaktyki</w:t>
            </w:r>
          </w:p>
          <w:p w14:paraId="2F09BECC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23E9607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chorobami wywoływanymi przez nicienie </w:t>
            </w:r>
          </w:p>
          <w:p w14:paraId="4B27871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przygotowuje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prezentację </w:t>
            </w:r>
            <w:r w:rsidR="00510BE1">
              <w:rPr>
                <w:rFonts w:asciiTheme="minorHAnsi" w:hAnsiTheme="minorHAnsi" w:cstheme="minorHAnsi"/>
                <w:sz w:val="20"/>
                <w:szCs w:val="20"/>
              </w:rPr>
              <w:t xml:space="preserve">np. PowerPoint)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temat chorób wywoływanych przez nicienie </w:t>
            </w:r>
          </w:p>
          <w:p w14:paraId="46760B2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nicieni w przyrodzie i dla człowieka</w:t>
            </w:r>
          </w:p>
          <w:p w14:paraId="39964E1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0C99889B" w14:textId="77777777" w:rsidTr="00664542">
        <w:tc>
          <w:tcPr>
            <w:tcW w:w="1696" w:type="dxa"/>
            <w:vMerge/>
          </w:tcPr>
          <w:p w14:paraId="4D4001C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B90B4FD" w14:textId="77777777" w:rsidR="003B1545" w:rsidRPr="00510BE1" w:rsidRDefault="00510BE1" w:rsidP="00664542">
            <w:pPr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>6</w:t>
            </w:r>
            <w:r w:rsidR="003B1545"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 xml:space="preserve">. </w:t>
            </w:r>
            <w:r w:rsidRPr="00510BE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pl-PL"/>
              </w:rPr>
              <w:t>Pierścienice (skąposzczety i pijawki) – zwierzęta, które mają segmentowane ciało</w:t>
            </w:r>
            <w:r w:rsidRPr="00510BE1">
              <w:rPr>
                <w:rFonts w:cstheme="minorHAnsi"/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985" w:type="dxa"/>
          </w:tcPr>
          <w:p w14:paraId="697C204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pierścienice wśród innych zwierząt</w:t>
            </w:r>
          </w:p>
          <w:p w14:paraId="59EE4F5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pierścienic</w:t>
            </w:r>
          </w:p>
          <w:p w14:paraId="2667258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E18AE1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cechy charakterystyczne budowy zewnętrznej pierścienic</w:t>
            </w:r>
          </w:p>
          <w:p w14:paraId="73DAE18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znaczenie szczecinek</w:t>
            </w:r>
          </w:p>
          <w:p w14:paraId="2F0B9F1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BE3DAB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środowisko i tryb życia pijawki</w:t>
            </w:r>
          </w:p>
          <w:p w14:paraId="1F49E39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żywym okazie dżdżownicy lub na ilustracji wskazuje siodełko i wyjaśnia jego rolę</w:t>
            </w:r>
          </w:p>
          <w:p w14:paraId="70ACD45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315A3E0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przystosowania pijawki do pasożytniczego trybu życia </w:t>
            </w:r>
          </w:p>
          <w:p w14:paraId="6E0A96A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pierścienic</w:t>
            </w:r>
          </w:p>
          <w:p w14:paraId="2741F456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28474A4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14:paraId="51FA5B9D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pierścienic w przyrodzie i dla człowieka</w:t>
            </w:r>
          </w:p>
        </w:tc>
      </w:tr>
      <w:tr w:rsidR="003B1545" w:rsidRPr="008306A5" w14:paraId="67B3A457" w14:textId="77777777" w:rsidTr="007225BA">
        <w:tc>
          <w:tcPr>
            <w:tcW w:w="1696" w:type="dxa"/>
            <w:vMerge w:val="restart"/>
            <w:textDirection w:val="btLr"/>
          </w:tcPr>
          <w:p w14:paraId="791A4B5E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0CA43AC" w14:textId="77777777" w:rsidR="003B1545" w:rsidRPr="009731FD" w:rsidRDefault="007225BA" w:rsidP="007225BA">
            <w:pPr>
              <w:pStyle w:val="Pa20"/>
              <w:numPr>
                <w:ilvl w:val="0"/>
                <w:numId w:val="39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Stawonogi (skorupiaki, owady i pajęczaki)</w:t>
            </w:r>
          </w:p>
          <w:p w14:paraId="6A92CDF6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CF44437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1E9BBDC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ED8C481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CF7840C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E918B82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0A2018C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222337F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51E6E99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B85A6CA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15C90F6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73217B0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7C3B17A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97C566E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20CB43F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C6B9926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6DF0C7D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5EEEE67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A3CBAD6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6D88047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ABE0A26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7980BEE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F0E5ECF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55811A1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EA90CA6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657413A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C6E30E7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A56D7CC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0A18AB2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052A37B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D569734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DF3608F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CCC3068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069D355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6DD3DA4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092ADA5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61C7074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C12DFFE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B27E28C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42AF570" w14:textId="77777777"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14:paraId="2F16CF23" w14:textId="77777777"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14:paraId="19153886" w14:textId="77777777" w:rsidR="003B1545" w:rsidRPr="009731FD" w:rsidRDefault="003B1545" w:rsidP="007225BA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26391B" w14:textId="77777777" w:rsidR="003B1545" w:rsidRPr="009731FD" w:rsidRDefault="00510BE1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</w:t>
            </w:r>
            <w:r w:rsidR="003B1545"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Stawonogi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(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13A6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skorupiaki, owady, pajęczaki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  <w:p w14:paraId="7B69A522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F111E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stawonogi wśród innych zwierząt </w:t>
            </w:r>
          </w:p>
          <w:p w14:paraId="2147700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14:paraId="4CA28CF8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14:paraId="1306F5A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miejsca bytowania stawonogów </w:t>
            </w:r>
          </w:p>
          <w:p w14:paraId="0D0B3FF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rozróżnia wśród stawonogów skorupiaki, owady i pajęczaki </w:t>
            </w:r>
          </w:p>
          <w:p w14:paraId="03A2C6D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6B22E1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różnorodność miejsc bytowania stawonogów </w:t>
            </w:r>
          </w:p>
          <w:p w14:paraId="4C9E42D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kryteria podziału stawonogów na skorupiaki, owady i pajęczaki </w:t>
            </w:r>
          </w:p>
          <w:p w14:paraId="6E76942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funkcje odnóży stawonogów </w:t>
            </w:r>
          </w:p>
          <w:p w14:paraId="561DC360" w14:textId="77777777" w:rsidR="003B1545" w:rsidRPr="00E055E8" w:rsidRDefault="003B1545" w:rsidP="00510BE1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4EDD30C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stawonogów </w:t>
            </w:r>
          </w:p>
          <w:p w14:paraId="16A572F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cechy umożliwiające rozpoznanie skorupiaków, owadów i pajęczaków </w:t>
            </w:r>
          </w:p>
          <w:p w14:paraId="6438A02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cechy adaptacyjne wskazanej grupy stawonogów </w:t>
            </w:r>
          </w:p>
          <w:p w14:paraId="6B6424D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oko złożone </w:t>
            </w:r>
          </w:p>
          <w:p w14:paraId="7BE67344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52E1013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14:paraId="1CF7C0FE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3B1545" w:rsidRPr="008306A5" w14:paraId="626817ED" w14:textId="77777777" w:rsidTr="00664542">
        <w:tc>
          <w:tcPr>
            <w:tcW w:w="1696" w:type="dxa"/>
            <w:vMerge/>
          </w:tcPr>
          <w:p w14:paraId="71B4962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37F1AD10" w14:textId="77777777"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9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Skorupiaki – stawonogi, które mają twardy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pancerz </w:t>
            </w:r>
          </w:p>
          <w:p w14:paraId="4D89168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1F3313F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skorupiaków </w:t>
            </w:r>
          </w:p>
          <w:p w14:paraId="05919E0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skorupiaki wśród innych stawonogów </w:t>
            </w:r>
          </w:p>
          <w:p w14:paraId="3E69692F" w14:textId="77777777" w:rsidR="003B1545" w:rsidRPr="007225BA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  <w:p w14:paraId="6CF511B4" w14:textId="77777777" w:rsidR="003B1545" w:rsidRPr="007225BA" w:rsidRDefault="003B1545" w:rsidP="00664542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0B51A3C" w14:textId="77777777" w:rsidR="007225BA" w:rsidRDefault="003B1545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="007225BA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wskazuje środowiska występowania skorupiaków </w:t>
            </w:r>
          </w:p>
          <w:p w14:paraId="0EBC1C62" w14:textId="77777777" w:rsidR="007225BA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opisuje budowę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zewnętrzną skorupiaków</w:t>
            </w:r>
          </w:p>
          <w:p w14:paraId="619991FF" w14:textId="77777777" w:rsidR="007225BA" w:rsidRPr="009731FD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82DEE4" w14:textId="77777777"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6ADC950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poszczególne części ciała u raka stawowego </w:t>
            </w:r>
          </w:p>
          <w:p w14:paraId="1410DEE7" w14:textId="77777777" w:rsidR="007225BA" w:rsidRPr="009731FD" w:rsidRDefault="007225BA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wskazane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czynności życiowe </w:t>
            </w:r>
          </w:p>
          <w:p w14:paraId="6643F96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8C44BD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budową skorupiaków a środowiskiem ich życia </w:t>
            </w:r>
          </w:p>
          <w:p w14:paraId="7D9F8738" w14:textId="77777777" w:rsidR="003B1545" w:rsidRPr="00E055E8" w:rsidRDefault="007225BA" w:rsidP="00C6738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proofErr w:type="spellStart"/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wynienia</w:t>
            </w:r>
            <w:proofErr w:type="spellEnd"/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znaczenie skorupiaków w przyrodzie </w:t>
            </w:r>
          </w:p>
        </w:tc>
        <w:tc>
          <w:tcPr>
            <w:tcW w:w="2125" w:type="dxa"/>
          </w:tcPr>
          <w:p w14:paraId="6C136E0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znaczenie skorupiaków w przyrodzie i dla człowieka </w:t>
            </w:r>
          </w:p>
          <w:p w14:paraId="4071A23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75162795" w14:textId="77777777" w:rsidTr="00664542">
        <w:tc>
          <w:tcPr>
            <w:tcW w:w="1696" w:type="dxa"/>
            <w:vMerge/>
          </w:tcPr>
          <w:p w14:paraId="4E6ACF0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72959AB5" w14:textId="77777777" w:rsidR="003B1545" w:rsidRPr="007225B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10. Owady – stawonogi zdolne do lotu </w:t>
            </w:r>
          </w:p>
          <w:p w14:paraId="705CF70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7EC41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zewnętrznej owadów </w:t>
            </w:r>
          </w:p>
          <w:p w14:paraId="4F36089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wylicza środowiska życia owadów </w:t>
            </w:r>
          </w:p>
          <w:p w14:paraId="66F3647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owady wśród innych stawonogów </w:t>
            </w:r>
          </w:p>
          <w:p w14:paraId="2261EF24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1FFD9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wybranych gatunków owadów </w:t>
            </w:r>
          </w:p>
          <w:p w14:paraId="4051391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14:paraId="0708050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9B5463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14:paraId="1A547F8F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14:paraId="36AE4BE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14:paraId="57A34E56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14:paraId="2F011C8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14:paraId="58B00E0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05469F9F" w14:textId="77777777" w:rsidTr="00664542">
        <w:tc>
          <w:tcPr>
            <w:tcW w:w="1696" w:type="dxa"/>
            <w:vMerge/>
          </w:tcPr>
          <w:p w14:paraId="6DF97C8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72C567D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14:paraId="1AFEB97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391E3C6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środowiska występowania pajęczaków </w:t>
            </w:r>
          </w:p>
          <w:p w14:paraId="58005FB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pajęczaki wśród innych stawonogów </w:t>
            </w:r>
          </w:p>
          <w:p w14:paraId="2165961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13C1F0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zewnętrznej pajęczaków </w:t>
            </w:r>
          </w:p>
          <w:p w14:paraId="0A7E9F7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sposób odżywiania się pajęczaków </w:t>
            </w:r>
          </w:p>
          <w:p w14:paraId="36B7745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F7E41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cech budowy zewnętrznej pajęczaków przyporządkowuje konkretne okazy do odpowiednich gatunków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 przedstawionych w podręczniku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EF6D538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14:paraId="3E5EB76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14:paraId="52AE15F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odnóża pajęczaków </w:t>
            </w:r>
          </w:p>
          <w:p w14:paraId="7B8DD675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0B69410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pajęczaków w przyrodzie i dla człowieka </w:t>
            </w:r>
          </w:p>
          <w:p w14:paraId="5FEFE95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14:paraId="11D7222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22E3743A" w14:textId="77777777" w:rsidTr="00664542">
        <w:tc>
          <w:tcPr>
            <w:tcW w:w="1696" w:type="dxa"/>
            <w:vMerge/>
          </w:tcPr>
          <w:p w14:paraId="01663BA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4A0A510D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12. Mięczaki – zwierzęta, które mają muszlę</w:t>
            </w:r>
          </w:p>
          <w:p w14:paraId="08D43718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524AB7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miejsca występowania mięczaków</w:t>
            </w:r>
          </w:p>
          <w:p w14:paraId="000934C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ślimaka</w:t>
            </w:r>
          </w:p>
          <w:p w14:paraId="7C39CDF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0A0691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mięczaków</w:t>
            </w:r>
          </w:p>
          <w:p w14:paraId="34ED249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ilustracjach elementy budowy mięczaków</w:t>
            </w:r>
          </w:p>
          <w:p w14:paraId="08A0E73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FD3956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mięczaków</w:t>
            </w:r>
          </w:p>
          <w:p w14:paraId="1316870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6245DFE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różnice w budowie ślimaków, małży i głowonogów</w:t>
            </w:r>
          </w:p>
          <w:p w14:paraId="2DAB2650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14:paraId="19E9A7E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gatunki ślimaków </w:t>
            </w:r>
          </w:p>
          <w:p w14:paraId="33DAFE6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konstruuje tabelę, w której porównuje trzy grupy mięczaków</w:t>
            </w:r>
          </w:p>
          <w:p w14:paraId="735F1CD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C5A56F7" w14:textId="77777777" w:rsidTr="00F35739">
        <w:tc>
          <w:tcPr>
            <w:tcW w:w="1696" w:type="dxa"/>
            <w:vMerge w:val="restart"/>
            <w:textDirection w:val="btLr"/>
          </w:tcPr>
          <w:p w14:paraId="0AEE870D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BBFB71D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4E0D8FD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0F1025B" w14:textId="77777777" w:rsidR="003B1545" w:rsidRPr="009731FD" w:rsidRDefault="00F35739" w:rsidP="00F35739">
            <w:pPr>
              <w:pStyle w:val="Pa20"/>
              <w:ind w:left="142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IV.Kręgowce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zmiennocieplne</w:t>
            </w:r>
          </w:p>
          <w:p w14:paraId="78F4297B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9E85E60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2796B1A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70EC9AB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D5B7D76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9E8F7A0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9709436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EF2A25A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D4B1C27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583EC9E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1194B54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26BBEDD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A860D1D" w14:textId="77777777" w:rsidR="003B1545" w:rsidRPr="009731FD" w:rsidRDefault="003B1545" w:rsidP="00F35739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14:paraId="73B1C981" w14:textId="77777777" w:rsidR="003B1545" w:rsidRPr="00C67385" w:rsidRDefault="003B1545" w:rsidP="00F35739">
            <w:pPr>
              <w:ind w:left="113" w:right="113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068C4E02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13. Ryby – </w:t>
            </w: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>kręgowce środowisk wodnych</w:t>
            </w:r>
          </w:p>
          <w:p w14:paraId="4F9944D1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F1F89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wodę jako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środowisko życia ryb</w:t>
            </w:r>
          </w:p>
          <w:p w14:paraId="6ED9A91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ryby wśród innych zwierząt kręgowych</w:t>
            </w:r>
          </w:p>
          <w:p w14:paraId="2F37DB9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CEF6D8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ilustracji omawia budowę zewnętrzną ryb</w:t>
            </w:r>
          </w:p>
          <w:p w14:paraId="584A50DA" w14:textId="77777777" w:rsidR="002325BC" w:rsidRPr="009731FD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14:paraId="360C8F7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AE9958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ryb</w:t>
            </w:r>
          </w:p>
          <w:p w14:paraId="0E199A09" w14:textId="77777777" w:rsidR="002325BC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nazywa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płetwy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wskazuje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położenie </w:t>
            </w:r>
          </w:p>
          <w:p w14:paraId="0736FDC6" w14:textId="77777777" w:rsidR="003B1545" w:rsidRPr="00E055E8" w:rsidRDefault="002325BC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14:paraId="63B258B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na czym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polega zmiennocieplność ryb</w:t>
            </w:r>
          </w:p>
          <w:p w14:paraId="4C03334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14:paraId="31D25AB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6DEE31D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przystosowania ryb w budowie zewnętrznej i czynnościach życiowych do życia w wodzie</w:t>
            </w:r>
          </w:p>
          <w:p w14:paraId="65FAAA0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7B2A8E3D" w14:textId="77777777" w:rsidTr="00664542">
        <w:tc>
          <w:tcPr>
            <w:tcW w:w="1696" w:type="dxa"/>
            <w:vMerge/>
          </w:tcPr>
          <w:p w14:paraId="10C71BF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4187E111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14. Przegląd i znaczenie ryb</w:t>
            </w:r>
          </w:p>
          <w:p w14:paraId="14D20DF7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96E6677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F35739">
              <w:rPr>
                <w:rFonts w:asciiTheme="minorHAnsi" w:hAnsiTheme="minorHAnsi" w:cstheme="minorHAnsi"/>
                <w:sz w:val="20"/>
                <w:szCs w:val="20"/>
              </w:rPr>
              <w:t>kilka gatunków ryb przedstawionych w podręczniku</w:t>
            </w:r>
          </w:p>
          <w:p w14:paraId="7B5DC3BC" w14:textId="77777777"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 rybę  wskazywaną przez nauczyciela </w:t>
            </w:r>
          </w:p>
          <w:p w14:paraId="572B01B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7ED1A5A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14:paraId="4E18BEDE" w14:textId="77777777"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podaje nazwę ryby dwuśrodowiskowej</w:t>
            </w:r>
          </w:p>
          <w:p w14:paraId="265F3220" w14:textId="77777777" w:rsidR="003B1545" w:rsidRPr="00E055E8" w:rsidRDefault="003B1545" w:rsidP="00F35739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D12C98C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14:paraId="44CAC41E" w14:textId="77777777" w:rsidR="003B1545" w:rsidRPr="00E055E8" w:rsidRDefault="00F35739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kilka nazw gatunkowych ryb 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yjących w Bałtyku</w:t>
            </w:r>
          </w:p>
        </w:tc>
        <w:tc>
          <w:tcPr>
            <w:tcW w:w="2093" w:type="dxa"/>
          </w:tcPr>
          <w:p w14:paraId="31D29EF2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14:paraId="782880E7" w14:textId="77777777" w:rsidR="00B000C5" w:rsidRPr="009731FD" w:rsidRDefault="00B000C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zagrożenia i konieczność ochrony ryb</w:t>
            </w:r>
          </w:p>
          <w:p w14:paraId="44E619B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4A74C49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ryb a miejscem ich bytowania</w:t>
            </w:r>
          </w:p>
          <w:p w14:paraId="7CA5AEA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21CD7BAA" w14:textId="77777777" w:rsidTr="00664542">
        <w:tc>
          <w:tcPr>
            <w:tcW w:w="1696" w:type="dxa"/>
            <w:vMerge/>
          </w:tcPr>
          <w:p w14:paraId="2A9FBC5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4D08102B" w14:textId="77777777" w:rsidR="003B1545" w:rsidRPr="00F35739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15. Płazy – </w:t>
            </w:r>
            <w:proofErr w:type="spellStart"/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bezoogonowe</w:t>
            </w:r>
            <w:proofErr w:type="spellEnd"/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i ogoniaste. 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kręgowce środowisk wodno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softHyphen/>
              <w:t>-lądowych</w:t>
            </w:r>
          </w:p>
          <w:p w14:paraId="496129EC" w14:textId="77777777" w:rsidR="003B1545" w:rsidRPr="00F35739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2F92169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14:paraId="12790F6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14:paraId="49516C0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3AA9240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budowę zewnętrzną płaza</w:t>
            </w:r>
          </w:p>
          <w:p w14:paraId="51B97A3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14:paraId="53917494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E32363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14:paraId="3757D89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14:paraId="401DF50C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584EAA6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14:paraId="5CECBBA3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14:paraId="00E7443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14:paraId="4330D05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14:paraId="42B4813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ECD4C39" w14:textId="77777777" w:rsidTr="00664542">
        <w:tc>
          <w:tcPr>
            <w:tcW w:w="1696" w:type="dxa"/>
            <w:vMerge/>
          </w:tcPr>
          <w:p w14:paraId="630DDF1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633F68E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16. Przegląd i znaczenie płazów</w:t>
            </w:r>
          </w:p>
          <w:p w14:paraId="32867BD4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49507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płazy ogoniaste, beznogie i bezogonowe</w:t>
            </w:r>
          </w:p>
          <w:p w14:paraId="53A137B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AE2D71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14:paraId="1B61AFD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14:paraId="0DA3D74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18752A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 przykłady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płaz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ogoniast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, bezogonow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beznogi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ch</w:t>
            </w:r>
          </w:p>
          <w:p w14:paraId="1F7BAF6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główne zagrożenia dla płazów</w:t>
            </w:r>
          </w:p>
          <w:p w14:paraId="67050C95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47C0AE3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14:paraId="45E9022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14:paraId="17052BA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3C694F9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14:paraId="2F1EE8C3" w14:textId="77777777" w:rsidR="003B1545" w:rsidRDefault="003B1545" w:rsidP="00C6738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wykonuje portfolio lub prezentację multimedialną na temat płazów żyjących w Polsce</w:t>
            </w:r>
          </w:p>
          <w:p w14:paraId="4FD44E51" w14:textId="77777777" w:rsidR="00C67385" w:rsidRPr="00E055E8" w:rsidRDefault="00C6738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</w:tr>
      <w:tr w:rsidR="003B1545" w:rsidRPr="008306A5" w14:paraId="38B9C655" w14:textId="77777777" w:rsidTr="00664542">
        <w:tc>
          <w:tcPr>
            <w:tcW w:w="1696" w:type="dxa"/>
            <w:vMerge/>
          </w:tcPr>
          <w:p w14:paraId="44F1F58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1653F8C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17. Gady – kręgowce, które opanowały ląd</w:t>
            </w:r>
          </w:p>
          <w:p w14:paraId="744388D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E69087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gadów</w:t>
            </w:r>
          </w:p>
          <w:p w14:paraId="714369D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14:paraId="423FBB3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1FEE91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związek istniejący między występowaniem gadów a ich zmiennocieplnością</w:t>
            </w:r>
          </w:p>
          <w:p w14:paraId="4B41716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14:paraId="28A81F90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CF920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przystosowania gadów do życia na lądzie</w:t>
            </w:r>
          </w:p>
          <w:p w14:paraId="3A230C8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14:paraId="6DA3C6D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3F11253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rozmnażanie i rozwój gadów</w:t>
            </w:r>
          </w:p>
          <w:p w14:paraId="0FCD7E7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14:paraId="597A03C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38F0EED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pokrycie ciała gadów w kontekście ochrony przed utratą wody</w:t>
            </w:r>
          </w:p>
          <w:p w14:paraId="0E07BBB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14:paraId="59B9673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1E2B60A" w14:textId="77777777" w:rsidTr="00664542">
        <w:tc>
          <w:tcPr>
            <w:tcW w:w="1696" w:type="dxa"/>
            <w:vMerge/>
          </w:tcPr>
          <w:p w14:paraId="49FA6F7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791FD3F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18. Przegląd i znaczenie gadów </w:t>
            </w:r>
          </w:p>
          <w:p w14:paraId="26AD2065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AC0999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jaszczurki, krokodyle, węże i żółwie </w:t>
            </w:r>
          </w:p>
          <w:p w14:paraId="29D1C42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F5DB9E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życia gadów </w:t>
            </w:r>
          </w:p>
          <w:p w14:paraId="79B2525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14:paraId="490E026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97F6D82" w14:textId="77777777" w:rsidR="003B1545" w:rsidRPr="007E22A1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t xml:space="preserve">omawia sposoby zdobywania pokarmu przez gady </w:t>
            </w:r>
          </w:p>
          <w:p w14:paraId="6898D54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14:paraId="4A3A5EA7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3C4E1B6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występujące w Polsce </w:t>
            </w:r>
          </w:p>
          <w:p w14:paraId="1B7E76D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14:paraId="5DA10A7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061A54B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gadów w przyrodzie i dla człowieka </w:t>
            </w:r>
          </w:p>
          <w:p w14:paraId="3B30A4C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prezentację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(np. PowerPoint)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temat gadów żyjących w Polsce </w:t>
            </w:r>
          </w:p>
          <w:p w14:paraId="542E5E4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3BE8028" w14:textId="77777777" w:rsidTr="001C74EA">
        <w:tc>
          <w:tcPr>
            <w:tcW w:w="1696" w:type="dxa"/>
            <w:vMerge w:val="restart"/>
            <w:textDirection w:val="btLr"/>
          </w:tcPr>
          <w:p w14:paraId="416E499E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F0AFDC7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23B68ACB" w14:textId="77777777" w:rsidR="003B1545" w:rsidRPr="001C74EA" w:rsidRDefault="001C74EA" w:rsidP="001C74EA">
            <w:pPr>
              <w:pStyle w:val="Akapitzlist"/>
              <w:numPr>
                <w:ilvl w:val="0"/>
                <w:numId w:val="39"/>
              </w:numPr>
              <w:ind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sz w:val="20"/>
                <w:szCs w:val="20"/>
                <w:lang w:val="pl-PL"/>
              </w:rPr>
              <w:t>Kręgowce  stałocieplne</w:t>
            </w:r>
          </w:p>
          <w:p w14:paraId="2CF75CDF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28B2A9A9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69237948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0F0A48A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7AE4EC64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B4DA340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2C7CAFE2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46743E94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7491868F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DE41124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17248DB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861A492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74F3328E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0E75BCC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6B97A0D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48C0F81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C3B85FB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628FB7E9" w14:textId="77777777" w:rsidR="003B1545" w:rsidRPr="009731FD" w:rsidRDefault="003B1545" w:rsidP="001C74EA">
            <w:pPr>
              <w:ind w:left="113" w:right="113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731FD">
              <w:rPr>
                <w:rFonts w:cstheme="minorHAnsi"/>
                <w:b/>
                <w:sz w:val="20"/>
                <w:szCs w:val="20"/>
              </w:rPr>
              <w:t xml:space="preserve">V. </w:t>
            </w:r>
            <w:proofErr w:type="spellStart"/>
            <w:r w:rsidRPr="009731FD">
              <w:rPr>
                <w:rFonts w:cstheme="minorHAnsi"/>
                <w:b/>
                <w:sz w:val="20"/>
                <w:szCs w:val="20"/>
              </w:rPr>
              <w:t>Kręgowce</w:t>
            </w:r>
            <w:proofErr w:type="spellEnd"/>
            <w:r w:rsidRPr="009731FD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731FD">
              <w:rPr>
                <w:rFonts w:cstheme="minorHAnsi"/>
                <w:b/>
                <w:sz w:val="20"/>
                <w:szCs w:val="20"/>
              </w:rPr>
              <w:t>stałocieplne</w:t>
            </w:r>
            <w:proofErr w:type="spellEnd"/>
          </w:p>
        </w:tc>
        <w:tc>
          <w:tcPr>
            <w:tcW w:w="1843" w:type="dxa"/>
          </w:tcPr>
          <w:p w14:paraId="3E8F5BA8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14:paraId="1CBC1918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1B781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14:paraId="73DC254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14:paraId="5F8E59AC" w14:textId="77777777" w:rsidR="00B000C5" w:rsidRPr="009731FD" w:rsidRDefault="00B000C5" w:rsidP="00B000C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14:paraId="73130FB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D4E154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14:paraId="77940BB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14:paraId="0591E55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14:paraId="4917F247" w14:textId="77777777" w:rsidR="003B1545" w:rsidRPr="00E055E8" w:rsidRDefault="003B1545" w:rsidP="00B000C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B6660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14:paraId="0E76263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14:paraId="65A5D55D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14:paraId="25F73D82" w14:textId="77777777" w:rsidR="008306A5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rolę piór w utrzymaniu stałocieplności</w:t>
            </w:r>
          </w:p>
          <w:p w14:paraId="18FF6D36" w14:textId="77777777" w:rsidR="008306A5" w:rsidRPr="009731FD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0D60F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0E4D03D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14:paraId="3B987C4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14:paraId="63E5C78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14:paraId="012558C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10CC452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14:paraId="0785C81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306A5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14:paraId="325A781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DBCB47D" w14:textId="77777777" w:rsidTr="00664542">
        <w:tc>
          <w:tcPr>
            <w:tcW w:w="1696" w:type="dxa"/>
            <w:vMerge/>
          </w:tcPr>
          <w:p w14:paraId="4E4766A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4399D83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20. Przegląd </w:t>
            </w:r>
          </w:p>
          <w:p w14:paraId="515C6EB3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ptaków </w:t>
            </w:r>
          </w:p>
          <w:p w14:paraId="620FA723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D8BC8F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przykłady ptaków żyjących w różnych środowiskach </w:t>
            </w:r>
          </w:p>
          <w:p w14:paraId="46A8E6F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8B0B57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ocenia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pozytywne znaczenie ptaków w przyrodzie </w:t>
            </w:r>
          </w:p>
          <w:p w14:paraId="0E2F8BF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119AA3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dla człowieka </w:t>
            </w:r>
          </w:p>
          <w:p w14:paraId="60A318B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dla ptaków </w:t>
            </w:r>
          </w:p>
          <w:p w14:paraId="6BF88C3B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3928AC8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wielkością i kształtem dziobów ptaków a rodzajem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spożywanego przez nie pokarmu </w:t>
            </w:r>
          </w:p>
          <w:p w14:paraId="686F322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14:paraId="0CE4A33F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3A57528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stałocieplnością ptaków a środowiskiem i trybem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ich życia </w:t>
            </w:r>
          </w:p>
          <w:p w14:paraId="43059FB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korzysta z aplikacji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do oznaczania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popularnych gatunków ptaków </w:t>
            </w:r>
          </w:p>
          <w:p w14:paraId="49CD22C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73B05AE1" w14:textId="77777777" w:rsidTr="00664542">
        <w:tc>
          <w:tcPr>
            <w:tcW w:w="1696" w:type="dxa"/>
            <w:vMerge/>
          </w:tcPr>
          <w:p w14:paraId="2B650B1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E66FF24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21. Ssaki </w:t>
            </w:r>
            <w:r w:rsid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łożyskowe</w:t>
            </w: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kręgowce, które karmią młode mlekiem </w:t>
            </w:r>
          </w:p>
          <w:p w14:paraId="3056F21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1292AA1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14:paraId="1F94C5C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ssaków </w:t>
            </w:r>
          </w:p>
          <w:p w14:paraId="2973E8FD" w14:textId="77777777" w:rsidR="003B1545" w:rsidRPr="00E055E8" w:rsidRDefault="003B1545" w:rsidP="00664542">
            <w:pPr>
              <w:ind w:firstLine="708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EBE044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14:paraId="3AB6235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14:paraId="7877298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14:paraId="0E82221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162058D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ilustracji lub na żywym obiekcie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cechy charakterystyczne</w:t>
            </w:r>
          </w:p>
          <w:p w14:paraId="187BB31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14:paraId="5C931E8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14:paraId="1307D7D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14:paraId="2EF0646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74831E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14:paraId="07AE97F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potomstwem u ssaków </w:t>
            </w:r>
          </w:p>
          <w:p w14:paraId="5009026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skóry ssaków </w:t>
            </w:r>
          </w:p>
          <w:p w14:paraId="04ACEB54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78CCAFC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14:paraId="5F817E2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14:paraId="05D2666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14:paraId="52712B01" w14:textId="77777777" w:rsidTr="00664542">
        <w:tc>
          <w:tcPr>
            <w:tcW w:w="1696" w:type="dxa"/>
            <w:vMerge/>
          </w:tcPr>
          <w:p w14:paraId="4F9B708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93908EB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22. Przegląd </w:t>
            </w:r>
          </w:p>
          <w:p w14:paraId="3C17EE59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14:paraId="7D1F910A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F0C1C2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14:paraId="4E9FDC4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5D1814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14:paraId="31596E9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14:paraId="4EF3681F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EE56FC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zęby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ssaków i wyjaśnia ich funkcje </w:t>
            </w:r>
          </w:p>
          <w:p w14:paraId="548BE6B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14:paraId="161E4343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220719D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14:paraId="0576FEF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14:paraId="411EE8A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59CFE94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14:paraId="1834C20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14:paraId="3B05393A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14:paraId="5A8BA366" w14:textId="77777777" w:rsidR="003B1545" w:rsidRPr="006A40DF" w:rsidRDefault="003B1545" w:rsidP="003B1545">
      <w:pPr>
        <w:contextualSpacing/>
        <w:rPr>
          <w:sz w:val="20"/>
        </w:rPr>
      </w:pPr>
    </w:p>
    <w:p w14:paraId="3A085852" w14:textId="77777777" w:rsidR="00C2032C" w:rsidRPr="003B1545" w:rsidRDefault="00C2032C" w:rsidP="003B1545"/>
    <w:sectPr w:rsidR="00C2032C" w:rsidRPr="003B1545" w:rsidSect="00CA1EC3">
      <w:footerReference w:type="default" r:id="rId8"/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AC429" w14:textId="77777777" w:rsidR="00386B33" w:rsidRDefault="00386B33" w:rsidP="00BE283B">
      <w:r>
        <w:separator/>
      </w:r>
    </w:p>
  </w:endnote>
  <w:endnote w:type="continuationSeparator" w:id="0">
    <w:p w14:paraId="0EABD603" w14:textId="77777777" w:rsidR="00386B33" w:rsidRDefault="00386B33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Humanst521EU">
    <w:altName w:val="Times New Roman"/>
    <w:charset w:val="00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71300" w14:textId="77777777" w:rsidR="00E23951" w:rsidRDefault="00AC675E">
    <w:pPr>
      <w:pStyle w:val="Stopka"/>
      <w:jc w:val="right"/>
    </w:pPr>
    <w:r>
      <w:fldChar w:fldCharType="begin"/>
    </w:r>
    <w:r w:rsidR="00E23951">
      <w:instrText xml:space="preserve"> PAGE   \* MERGEFORMAT </w:instrText>
    </w:r>
    <w:r>
      <w:fldChar w:fldCharType="separate"/>
    </w:r>
    <w:r w:rsidR="008306A5">
      <w:rPr>
        <w:noProof/>
      </w:rPr>
      <w:t>6</w:t>
    </w:r>
    <w:r>
      <w:fldChar w:fldCharType="end"/>
    </w:r>
  </w:p>
  <w:p w14:paraId="6530D7B1" w14:textId="77777777" w:rsidR="00E23951" w:rsidRDefault="00000000">
    <w:pPr>
      <w:pStyle w:val="Stopka1"/>
      <w:jc w:val="center"/>
    </w:pPr>
    <w:r>
      <w:rPr>
        <w:noProof/>
        <w:lang w:val="pl-PL" w:eastAsia="pl-PL" w:bidi="ar-SA"/>
      </w:rPr>
      <w:pict w14:anchorId="59E985A4">
        <v:group id="Group 18" o:spid="_x0000_s1025" style="position:absolute;left:0;text-align:left;margin-left:-28.4pt;margin-top:-2.85pt;width:243.85pt;height:30.05pt;z-index:251657728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1027" type="#_x0000_t75" alt="logoNE_rgb" style="position:absolute;left:1091;top:15906;width:833;height:57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p2Ji/AAAA2gAAAA8AAABkcnMvZG93bnJldi54bWxEj9GKwjAURN8F/yFcwTdNreAu1SgiLvgm&#10;dv2AS3O3KTY3tYm169cbQfBxmJkzzGrT21p01PrKsYLZNAFBXDhdcang/Psz+QbhA7LG2jEp+CcP&#10;m/VwsMJMuzufqMtDKSKEfYYKTAhNJqUvDFn0U9cQR+/PtRZDlG0pdYv3CLe1TJNkIS1WHBcMNrQz&#10;VFzym1Xw2JvFHI/B3vKvC54x79L59ajUeNRvlyAC9eETfrcPWkEKryvxBsj1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/KdiYvwAAANoAAAAPAAAAAAAAAAAAAAAAAJ8CAABk&#10;cnMvZG93bnJldi54bWxQSwUGAAAAAAQABAD3AAAAiwMAAAAA&#10;">
            <v:imagedata r:id="rId1" o:title="logoNE_rgb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1026" type="#_x0000_t202" style="position:absolute;left:2030;top:15878;width:3938;height:5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EdPMIA&#10;AADaAAAADwAAAGRycy9kb3ducmV2LnhtbESPQWsCMRSE7wX/Q3hCbzWrgsjWKCIKgie3Wnp8TZ6b&#10;xc3Lsonu+u8bQehxmJlvmMWqd7W4UxsqzwrGowwEsfam4lLB6Wv3MQcRIrLB2jMpeFCA1XLwtsDc&#10;+I6PdC9iKRKEQ44KbIxNLmXQlhyGkW+Ik3fxrcOYZFtK02KX4K6WkyybSYcVpwWLDW0s6Wtxcwp+&#10;D9/Z6XHsZlr/WHOdb6vudi6Ueh/2608Qkfr4H36190bBFJ5X0g2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R08wgAAANoAAAAPAAAAAAAAAAAAAAAAAJgCAABkcnMvZG93&#10;bnJldi54bWxQSwUGAAAAAAQABAD1AAAAhwMAAAAA&#10;" stroked="f">
            <v:textbox inset="4mm,1mm,0,0">
              <w:txbxContent>
                <w:p w14:paraId="51B07C6D" w14:textId="77777777" w:rsidR="00E23951" w:rsidRPr="00F20F8E" w:rsidRDefault="00E23951" w:rsidP="00245292">
                  <w:pPr>
                    <w:pStyle w:val="StopkaCopyright"/>
                  </w:pPr>
                  <w:r w:rsidRPr="00F20F8E">
                    <w:t>www.dlanauczyciela.pl</w:t>
                  </w:r>
                </w:p>
                <w:p w14:paraId="7AA23D75" w14:textId="77777777" w:rsidR="00E23951" w:rsidRPr="00F20F8E" w:rsidRDefault="00E23951" w:rsidP="00245292">
                  <w:pPr>
                    <w:pStyle w:val="StopkaCopyright"/>
                  </w:pPr>
                  <w:r w:rsidRPr="00F20F8E">
                    <w:t>© Copyright by Nowa Era Sp. z o.o.</w:t>
                  </w:r>
                </w:p>
              </w:txbxContent>
            </v:textbox>
          </v:shape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235F8" w14:textId="77777777" w:rsidR="00386B33" w:rsidRDefault="00386B33" w:rsidP="00BE283B">
      <w:r>
        <w:separator/>
      </w:r>
    </w:p>
  </w:footnote>
  <w:footnote w:type="continuationSeparator" w:id="0">
    <w:p w14:paraId="21975BAC" w14:textId="77777777" w:rsidR="00386B33" w:rsidRDefault="00386B33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7" w15:restartNumberingAfterBreak="0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48446">
    <w:abstractNumId w:val="26"/>
  </w:num>
  <w:num w:numId="2" w16cid:durableId="1066992036">
    <w:abstractNumId w:val="24"/>
  </w:num>
  <w:num w:numId="3" w16cid:durableId="1986155242">
    <w:abstractNumId w:val="1"/>
  </w:num>
  <w:num w:numId="4" w16cid:durableId="2086563204">
    <w:abstractNumId w:val="14"/>
  </w:num>
  <w:num w:numId="5" w16cid:durableId="1159810577">
    <w:abstractNumId w:val="13"/>
  </w:num>
  <w:num w:numId="6" w16cid:durableId="2015722951">
    <w:abstractNumId w:val="3"/>
  </w:num>
  <w:num w:numId="7" w16cid:durableId="97023145">
    <w:abstractNumId w:val="10"/>
  </w:num>
  <w:num w:numId="8" w16cid:durableId="1432773047">
    <w:abstractNumId w:val="28"/>
  </w:num>
  <w:num w:numId="9" w16cid:durableId="1111702266">
    <w:abstractNumId w:val="21"/>
  </w:num>
  <w:num w:numId="10" w16cid:durableId="816458080">
    <w:abstractNumId w:val="11"/>
  </w:num>
  <w:num w:numId="11" w16cid:durableId="617418772">
    <w:abstractNumId w:val="2"/>
  </w:num>
  <w:num w:numId="12" w16cid:durableId="476725099">
    <w:abstractNumId w:val="16"/>
  </w:num>
  <w:num w:numId="13" w16cid:durableId="1872645638">
    <w:abstractNumId w:val="38"/>
  </w:num>
  <w:num w:numId="14" w16cid:durableId="1479689439">
    <w:abstractNumId w:val="33"/>
  </w:num>
  <w:num w:numId="15" w16cid:durableId="1070809104">
    <w:abstractNumId w:val="27"/>
  </w:num>
  <w:num w:numId="16" w16cid:durableId="765924805">
    <w:abstractNumId w:val="5"/>
  </w:num>
  <w:num w:numId="17" w16cid:durableId="2012491059">
    <w:abstractNumId w:val="32"/>
  </w:num>
  <w:num w:numId="18" w16cid:durableId="1971856505">
    <w:abstractNumId w:val="37"/>
  </w:num>
  <w:num w:numId="19" w16cid:durableId="1497186703">
    <w:abstractNumId w:val="18"/>
  </w:num>
  <w:num w:numId="20" w16cid:durableId="1193765995">
    <w:abstractNumId w:val="17"/>
  </w:num>
  <w:num w:numId="21" w16cid:durableId="1953512792">
    <w:abstractNumId w:val="34"/>
  </w:num>
  <w:num w:numId="22" w16cid:durableId="49308027">
    <w:abstractNumId w:val="30"/>
  </w:num>
  <w:num w:numId="23" w16cid:durableId="1846748132">
    <w:abstractNumId w:val="25"/>
  </w:num>
  <w:num w:numId="24" w16cid:durableId="526866630">
    <w:abstractNumId w:val="9"/>
  </w:num>
  <w:num w:numId="25" w16cid:durableId="1343046507">
    <w:abstractNumId w:val="35"/>
  </w:num>
  <w:num w:numId="26" w16cid:durableId="820118115">
    <w:abstractNumId w:val="19"/>
  </w:num>
  <w:num w:numId="27" w16cid:durableId="1136797492">
    <w:abstractNumId w:val="36"/>
  </w:num>
  <w:num w:numId="28" w16cid:durableId="1332103439">
    <w:abstractNumId w:val="29"/>
  </w:num>
  <w:num w:numId="29" w16cid:durableId="1080519427">
    <w:abstractNumId w:val="8"/>
  </w:num>
  <w:num w:numId="30" w16cid:durableId="974487238">
    <w:abstractNumId w:val="20"/>
  </w:num>
  <w:num w:numId="31" w16cid:durableId="735057041">
    <w:abstractNumId w:val="15"/>
  </w:num>
  <w:num w:numId="32" w16cid:durableId="2092923622">
    <w:abstractNumId w:val="23"/>
  </w:num>
  <w:num w:numId="33" w16cid:durableId="1021466533">
    <w:abstractNumId w:val="0"/>
  </w:num>
  <w:num w:numId="34" w16cid:durableId="321545652">
    <w:abstractNumId w:val="6"/>
  </w:num>
  <w:num w:numId="35" w16cid:durableId="1789931552">
    <w:abstractNumId w:val="4"/>
  </w:num>
  <w:num w:numId="36" w16cid:durableId="1295720890">
    <w:abstractNumId w:val="12"/>
  </w:num>
  <w:num w:numId="37" w16cid:durableId="80105231">
    <w:abstractNumId w:val="22"/>
  </w:num>
  <w:num w:numId="38" w16cid:durableId="120194773">
    <w:abstractNumId w:val="31"/>
  </w:num>
  <w:num w:numId="39" w16cid:durableId="1550410544">
    <w:abstractNumId w:val="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pl-PL" w:vendorID="12" w:dllVersion="512" w:checkStyle="0"/>
  <w:proofState w:spelling="clean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451E"/>
    <w:rsid w:val="00014640"/>
    <w:rsid w:val="00020332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2538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C74EA"/>
    <w:rsid w:val="001E2E96"/>
    <w:rsid w:val="001E5602"/>
    <w:rsid w:val="001F1219"/>
    <w:rsid w:val="001F5958"/>
    <w:rsid w:val="001F7E5B"/>
    <w:rsid w:val="002006EA"/>
    <w:rsid w:val="002040BA"/>
    <w:rsid w:val="002040BF"/>
    <w:rsid w:val="002325BC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86B33"/>
    <w:rsid w:val="003A0F6E"/>
    <w:rsid w:val="003A5841"/>
    <w:rsid w:val="003B1545"/>
    <w:rsid w:val="003B1F40"/>
    <w:rsid w:val="003C4BA8"/>
    <w:rsid w:val="003D00FA"/>
    <w:rsid w:val="003D20D3"/>
    <w:rsid w:val="003F06E2"/>
    <w:rsid w:val="003F6561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775B"/>
    <w:rsid w:val="004C7B62"/>
    <w:rsid w:val="004D24C2"/>
    <w:rsid w:val="004D50E2"/>
    <w:rsid w:val="004E0AE9"/>
    <w:rsid w:val="004F46CD"/>
    <w:rsid w:val="004F4CBD"/>
    <w:rsid w:val="00510BE1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37C5"/>
    <w:rsid w:val="00580509"/>
    <w:rsid w:val="00585D04"/>
    <w:rsid w:val="005A18C9"/>
    <w:rsid w:val="005B492E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D10A5"/>
    <w:rsid w:val="006D4084"/>
    <w:rsid w:val="006F6ADC"/>
    <w:rsid w:val="00702DE9"/>
    <w:rsid w:val="007033A5"/>
    <w:rsid w:val="007225BA"/>
    <w:rsid w:val="0072303B"/>
    <w:rsid w:val="00742B7B"/>
    <w:rsid w:val="007449D3"/>
    <w:rsid w:val="00745605"/>
    <w:rsid w:val="007717F0"/>
    <w:rsid w:val="00783061"/>
    <w:rsid w:val="00786554"/>
    <w:rsid w:val="00790AE0"/>
    <w:rsid w:val="00795706"/>
    <w:rsid w:val="007A6761"/>
    <w:rsid w:val="007B6EC3"/>
    <w:rsid w:val="007D50B3"/>
    <w:rsid w:val="007D743C"/>
    <w:rsid w:val="007F2183"/>
    <w:rsid w:val="008030A2"/>
    <w:rsid w:val="00821BF3"/>
    <w:rsid w:val="00822E8D"/>
    <w:rsid w:val="00824E6F"/>
    <w:rsid w:val="008306A5"/>
    <w:rsid w:val="00832783"/>
    <w:rsid w:val="008375E3"/>
    <w:rsid w:val="00850023"/>
    <w:rsid w:val="008608CD"/>
    <w:rsid w:val="00862F89"/>
    <w:rsid w:val="008632C9"/>
    <w:rsid w:val="00892400"/>
    <w:rsid w:val="00897C30"/>
    <w:rsid w:val="008B05A4"/>
    <w:rsid w:val="008B7D39"/>
    <w:rsid w:val="008C3F9E"/>
    <w:rsid w:val="008C5B6E"/>
    <w:rsid w:val="008C776E"/>
    <w:rsid w:val="00900855"/>
    <w:rsid w:val="00904724"/>
    <w:rsid w:val="00922475"/>
    <w:rsid w:val="00926A75"/>
    <w:rsid w:val="00926CCC"/>
    <w:rsid w:val="00935B89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C675E"/>
    <w:rsid w:val="00AF0035"/>
    <w:rsid w:val="00B000C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211B0"/>
    <w:rsid w:val="00C503C3"/>
    <w:rsid w:val="00C544CE"/>
    <w:rsid w:val="00C6665D"/>
    <w:rsid w:val="00C67385"/>
    <w:rsid w:val="00C75B15"/>
    <w:rsid w:val="00C95123"/>
    <w:rsid w:val="00CA1EC3"/>
    <w:rsid w:val="00CA4B7A"/>
    <w:rsid w:val="00CB1C59"/>
    <w:rsid w:val="00CC208E"/>
    <w:rsid w:val="00CD51CB"/>
    <w:rsid w:val="00CE240B"/>
    <w:rsid w:val="00CE304E"/>
    <w:rsid w:val="00CF6509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61BC0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F1528"/>
    <w:rsid w:val="00DF77CD"/>
    <w:rsid w:val="00E00067"/>
    <w:rsid w:val="00E03E8D"/>
    <w:rsid w:val="00E055E8"/>
    <w:rsid w:val="00E06991"/>
    <w:rsid w:val="00E17D83"/>
    <w:rsid w:val="00E23951"/>
    <w:rsid w:val="00E34F92"/>
    <w:rsid w:val="00E522CF"/>
    <w:rsid w:val="00E56691"/>
    <w:rsid w:val="00E6011B"/>
    <w:rsid w:val="00E62EE8"/>
    <w:rsid w:val="00E64FE5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35739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C56C4"/>
    <w:rsid w:val="00FD568F"/>
    <w:rsid w:val="00FE69D6"/>
    <w:rsid w:val="00FF0986"/>
    <w:rsid w:val="00FF1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E05FD"/>
  <w15:docId w15:val="{98E8DDDE-7DB4-403D-A945-9EB6BD13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1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1">
    <w:name w:val="Plan dokumentu1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80115-4EC4-4202-88C4-6E6420A07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2236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a.detka</dc:creator>
  <cp:lastModifiedBy>Aneta Kuźnik</cp:lastModifiedBy>
  <cp:revision>2</cp:revision>
  <cp:lastPrinted>2019-05-20T05:31:00Z</cp:lastPrinted>
  <dcterms:created xsi:type="dcterms:W3CDTF">2026-08-31T06:43:00Z</dcterms:created>
  <dcterms:modified xsi:type="dcterms:W3CDTF">2026-08-31T06:43:00Z</dcterms:modified>
</cp:coreProperties>
</file>